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E3" w:rsidRDefault="008B64E3" w:rsidP="008B64E3">
      <w:pPr>
        <w:pStyle w:val="berschrift2"/>
      </w:pPr>
      <w:r>
        <w:rPr>
          <w:noProof/>
        </w:rPr>
        <w:drawing>
          <wp:inline distT="0" distB="0" distL="0" distR="0">
            <wp:extent cx="5760720" cy="1172845"/>
            <wp:effectExtent l="0" t="0" r="0" b="0"/>
            <wp:docPr id="2" name="Grafik 1" descr="LOGO für Home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ür Homepag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4E3" w:rsidRDefault="008B64E3" w:rsidP="008B64E3"/>
    <w:p w:rsidR="008B64E3" w:rsidRDefault="008B64E3" w:rsidP="008B64E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Aktuell</w:t>
      </w:r>
      <w:r w:rsidR="00305929">
        <w:rPr>
          <w:b/>
          <w:sz w:val="40"/>
          <w:szCs w:val="40"/>
          <w:u w:val="single"/>
        </w:rPr>
        <w:t xml:space="preserve"> ab 5. Oktober 2022</w:t>
      </w:r>
      <w:r>
        <w:rPr>
          <w:b/>
          <w:sz w:val="40"/>
          <w:szCs w:val="40"/>
          <w:u w:val="single"/>
        </w:rPr>
        <w:t xml:space="preserve"> bei uns zu sehen:</w:t>
      </w:r>
    </w:p>
    <w:p w:rsidR="00305929" w:rsidRDefault="00305929" w:rsidP="008B64E3">
      <w:pPr>
        <w:rPr>
          <w:b/>
          <w:sz w:val="40"/>
          <w:szCs w:val="40"/>
          <w:u w:val="single"/>
        </w:rPr>
      </w:pPr>
    </w:p>
    <w:p w:rsidR="008B64E3" w:rsidRDefault="008B64E3" w:rsidP="008B64E3">
      <w:pPr>
        <w:rPr>
          <w:b/>
          <w:sz w:val="40"/>
          <w:szCs w:val="40"/>
          <w:u w:val="single"/>
        </w:rPr>
      </w:pPr>
    </w:p>
    <w:p w:rsidR="008B64E3" w:rsidRPr="008B64E3" w:rsidRDefault="008B64E3" w:rsidP="008B64E3">
      <w:pPr>
        <w:shd w:val="clear" w:color="auto" w:fill="FFFFFF"/>
        <w:outlineLvl w:val="1"/>
        <w:rPr>
          <w:rFonts w:ascii="Oswald" w:eastAsia="Times New Roman" w:hAnsi="Oswald" w:cs="Times New Roman"/>
          <w:b/>
          <w:color w:val="000000"/>
          <w:sz w:val="41"/>
          <w:szCs w:val="41"/>
          <w:lang w:eastAsia="de-AT"/>
        </w:rPr>
      </w:pPr>
      <w:r w:rsidRPr="008B64E3">
        <w:rPr>
          <w:rFonts w:ascii="Oswald" w:eastAsia="Times New Roman" w:hAnsi="Oswald" w:cs="Times New Roman"/>
          <w:b/>
          <w:color w:val="000000"/>
          <w:sz w:val="41"/>
          <w:szCs w:val="41"/>
          <w:lang w:eastAsia="de-AT"/>
        </w:rPr>
        <w:t>Eine Ausstellung zu Feminismus und Frauenbewegung</w:t>
      </w:r>
    </w:p>
    <w:p w:rsidR="008B64E3" w:rsidRPr="008B64E3" w:rsidRDefault="008B64E3" w:rsidP="008B64E3">
      <w:pPr>
        <w:rPr>
          <w:b/>
          <w:sz w:val="40"/>
          <w:szCs w:val="40"/>
          <w:u w:val="single"/>
        </w:rPr>
      </w:pPr>
    </w:p>
    <w:p w:rsidR="008B64E3" w:rsidRDefault="008B64E3" w:rsidP="008B64E3"/>
    <w:p w:rsidR="008B64E3" w:rsidRDefault="008B64E3" w:rsidP="008B64E3"/>
    <w:p w:rsidR="00772C9A" w:rsidRDefault="008325B3" w:rsidP="008B64E3">
      <w:r>
        <w:rPr>
          <w:noProof/>
          <w:lang w:eastAsia="de-AT"/>
        </w:rPr>
        <w:drawing>
          <wp:inline distT="0" distB="0" distL="0" distR="0">
            <wp:extent cx="2858770" cy="1429385"/>
            <wp:effectExtent l="19050" t="0" r="0" b="0"/>
            <wp:docPr id="1" name="Bild 1" descr="feminism loaded - eine Ausstellung zu Feminismus und Frauenbeweg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minism loaded - eine Ausstellung zu Feminismus und Frauenbewegun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4E3" w:rsidRDefault="008B64E3" w:rsidP="008325B3">
      <w:pPr>
        <w:jc w:val="left"/>
      </w:pPr>
    </w:p>
    <w:p w:rsidR="00305929" w:rsidRDefault="00305929" w:rsidP="008325B3">
      <w:pPr>
        <w:jc w:val="left"/>
      </w:pPr>
    </w:p>
    <w:p w:rsidR="00305929" w:rsidRDefault="00305929" w:rsidP="008325B3">
      <w:pPr>
        <w:jc w:val="left"/>
      </w:pPr>
    </w:p>
    <w:p w:rsidR="008B64E3" w:rsidRPr="008B64E3" w:rsidRDefault="008B64E3" w:rsidP="008B64E3">
      <w:pPr>
        <w:shd w:val="clear" w:color="auto" w:fill="FFFFFF"/>
        <w:spacing w:after="91"/>
        <w:jc w:val="left"/>
        <w:rPr>
          <w:rFonts w:ascii="Abel" w:eastAsia="Times New Roman" w:hAnsi="Abel" w:cs="Times New Roman"/>
          <w:b/>
          <w:color w:val="333333"/>
          <w:sz w:val="28"/>
          <w:szCs w:val="28"/>
          <w:lang w:eastAsia="de-AT"/>
        </w:rPr>
      </w:pPr>
      <w:r w:rsidRPr="008B64E3">
        <w:rPr>
          <w:rFonts w:ascii="Abel" w:eastAsia="Times New Roman" w:hAnsi="Abel" w:cs="Times New Roman"/>
          <w:b/>
          <w:color w:val="333333"/>
          <w:sz w:val="28"/>
          <w:szCs w:val="28"/>
          <w:lang w:eastAsia="de-AT"/>
        </w:rPr>
        <w:t>Geschichte und Aktualität von Frauenbewegungen und Feminismus sind zentral für die Demokratisierung der Gesellschaft. Sie sind jedoch bis heute nicht im kollektiven Gedächtnis verankert – weder in Schulbüchern noch in der medialen Öffentlichkeit.</w:t>
      </w:r>
    </w:p>
    <w:p w:rsidR="008B64E3" w:rsidRPr="008B64E3" w:rsidRDefault="008B64E3" w:rsidP="008B64E3">
      <w:pPr>
        <w:shd w:val="clear" w:color="auto" w:fill="FFFFFF"/>
        <w:spacing w:after="91"/>
        <w:jc w:val="left"/>
        <w:rPr>
          <w:rFonts w:ascii="Abel" w:eastAsia="Times New Roman" w:hAnsi="Abel" w:cs="Times New Roman"/>
          <w:b/>
          <w:color w:val="333333"/>
          <w:sz w:val="28"/>
          <w:szCs w:val="28"/>
          <w:lang w:eastAsia="de-AT"/>
        </w:rPr>
      </w:pPr>
      <w:r w:rsidRPr="008B64E3">
        <w:rPr>
          <w:rFonts w:ascii="Abel" w:eastAsia="Times New Roman" w:hAnsi="Abel" w:cs="Times New Roman"/>
          <w:b/>
          <w:color w:val="333333"/>
          <w:sz w:val="28"/>
          <w:szCs w:val="28"/>
          <w:lang w:eastAsia="de-AT"/>
        </w:rPr>
        <w:t>Vor diesem Hintergrund stellt die Wanderausstellung </w:t>
      </w:r>
      <w:proofErr w:type="spellStart"/>
      <w:r w:rsidRPr="008B64E3">
        <w:rPr>
          <w:rFonts w:ascii="Abel" w:eastAsia="Times New Roman" w:hAnsi="Abel" w:cs="Times New Roman"/>
          <w:b/>
          <w:i/>
          <w:iCs/>
          <w:color w:val="333333"/>
          <w:sz w:val="28"/>
          <w:szCs w:val="28"/>
          <w:lang w:eastAsia="de-AT"/>
        </w:rPr>
        <w:t>feminism</w:t>
      </w:r>
      <w:proofErr w:type="spellEnd"/>
      <w:r w:rsidRPr="008B64E3">
        <w:rPr>
          <w:rFonts w:ascii="Abel" w:eastAsia="Times New Roman" w:hAnsi="Abel" w:cs="Times New Roman"/>
          <w:b/>
          <w:i/>
          <w:iCs/>
          <w:color w:val="333333"/>
          <w:sz w:val="28"/>
          <w:szCs w:val="28"/>
          <w:lang w:eastAsia="de-AT"/>
        </w:rPr>
        <w:t xml:space="preserve"> </w:t>
      </w:r>
      <w:proofErr w:type="spellStart"/>
      <w:r w:rsidRPr="008B64E3">
        <w:rPr>
          <w:rFonts w:ascii="Abel" w:eastAsia="Times New Roman" w:hAnsi="Abel" w:cs="Times New Roman"/>
          <w:b/>
          <w:i/>
          <w:iCs/>
          <w:color w:val="333333"/>
          <w:sz w:val="28"/>
          <w:szCs w:val="28"/>
          <w:lang w:eastAsia="de-AT"/>
        </w:rPr>
        <w:t>loaded</w:t>
      </w:r>
      <w:proofErr w:type="spellEnd"/>
      <w:r w:rsidRPr="008B64E3">
        <w:rPr>
          <w:rFonts w:ascii="Abel" w:eastAsia="Times New Roman" w:hAnsi="Abel" w:cs="Times New Roman"/>
          <w:b/>
          <w:color w:val="333333"/>
          <w:sz w:val="28"/>
          <w:szCs w:val="28"/>
          <w:lang w:eastAsia="de-AT"/>
        </w:rPr>
        <w:t> zentrale Themen wie Gewalt gegen Frauen, Einkommensdiskriminierung, Pflege und Sorgearbeit, die Unterscheidung Sex-Gender oder geschlechtsspezifische Rollenbilder zur Diskussion und vermittelt Denkanstöße.</w:t>
      </w:r>
    </w:p>
    <w:p w:rsidR="008B64E3" w:rsidRDefault="008B64E3" w:rsidP="008B64E3">
      <w:pPr>
        <w:shd w:val="clear" w:color="auto" w:fill="FFFFFF"/>
        <w:spacing w:after="91"/>
        <w:jc w:val="left"/>
        <w:rPr>
          <w:rFonts w:ascii="Abel" w:eastAsia="Times New Roman" w:hAnsi="Abel" w:cs="Times New Roman"/>
          <w:b/>
          <w:color w:val="333333"/>
          <w:sz w:val="28"/>
          <w:szCs w:val="28"/>
          <w:lang w:eastAsia="de-AT"/>
        </w:rPr>
      </w:pPr>
      <w:r w:rsidRPr="008B64E3">
        <w:rPr>
          <w:rFonts w:ascii="Abel" w:eastAsia="Times New Roman" w:hAnsi="Abel" w:cs="Times New Roman"/>
          <w:b/>
          <w:color w:val="333333"/>
          <w:sz w:val="28"/>
          <w:szCs w:val="28"/>
          <w:lang w:eastAsia="de-AT"/>
        </w:rPr>
        <w:t>Die Ausstellung ist als Wanderausstellung konzipiert und kann z.B. von Schulen, Bildungshäusern, Kultureinrichtungen oder Jugendzentren  ausgeliehen werden.</w:t>
      </w:r>
    </w:p>
    <w:p w:rsidR="00305929" w:rsidRDefault="00305929" w:rsidP="008B64E3">
      <w:pPr>
        <w:shd w:val="clear" w:color="auto" w:fill="FFFFFF"/>
        <w:spacing w:after="91"/>
        <w:jc w:val="left"/>
        <w:rPr>
          <w:rFonts w:ascii="Abel" w:eastAsia="Times New Roman" w:hAnsi="Abel" w:cs="Times New Roman"/>
          <w:b/>
          <w:color w:val="333333"/>
          <w:sz w:val="28"/>
          <w:szCs w:val="28"/>
          <w:lang w:eastAsia="de-AT"/>
        </w:rPr>
      </w:pPr>
    </w:p>
    <w:p w:rsidR="008B64E3" w:rsidRDefault="008B64E3" w:rsidP="008B64E3">
      <w:pPr>
        <w:shd w:val="clear" w:color="auto" w:fill="FFFFFF"/>
        <w:spacing w:after="91"/>
        <w:jc w:val="left"/>
        <w:rPr>
          <w:rFonts w:ascii="Abel" w:eastAsia="Times New Roman" w:hAnsi="Abel" w:cs="Times New Roman"/>
          <w:color w:val="333333"/>
          <w:sz w:val="28"/>
          <w:szCs w:val="28"/>
          <w:lang w:eastAsia="de-AT"/>
        </w:rPr>
      </w:pPr>
    </w:p>
    <w:p w:rsidR="008B64E3" w:rsidRDefault="008B64E3" w:rsidP="008325B3">
      <w:pPr>
        <w:jc w:val="left"/>
      </w:pPr>
    </w:p>
    <w:sectPr w:rsidR="008B64E3" w:rsidSect="00772C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be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325B3"/>
    <w:rsid w:val="00155F19"/>
    <w:rsid w:val="001B22AD"/>
    <w:rsid w:val="00305929"/>
    <w:rsid w:val="0032296E"/>
    <w:rsid w:val="003928D5"/>
    <w:rsid w:val="00772C9A"/>
    <w:rsid w:val="008325B3"/>
    <w:rsid w:val="00836F37"/>
    <w:rsid w:val="0085394A"/>
    <w:rsid w:val="00867737"/>
    <w:rsid w:val="0088687E"/>
    <w:rsid w:val="008B64E3"/>
    <w:rsid w:val="00B011DD"/>
    <w:rsid w:val="00D4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11DD"/>
  </w:style>
  <w:style w:type="paragraph" w:styleId="berschrift2">
    <w:name w:val="heading 2"/>
    <w:basedOn w:val="Standard"/>
    <w:link w:val="berschrift2Zchn"/>
    <w:uiPriority w:val="9"/>
    <w:qFormat/>
    <w:rsid w:val="008B64E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011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01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25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25B3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64E3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8B64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8B64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681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Stadtbücherei</dc:creator>
  <cp:lastModifiedBy>Stadtbücherei</cp:lastModifiedBy>
  <cp:revision>5</cp:revision>
  <cp:lastPrinted>2022-09-27T11:09:00Z</cp:lastPrinted>
  <dcterms:created xsi:type="dcterms:W3CDTF">2022-09-27T11:02:00Z</dcterms:created>
  <dcterms:modified xsi:type="dcterms:W3CDTF">2022-09-27T11:10:00Z</dcterms:modified>
</cp:coreProperties>
</file>